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38" w:rsidRDefault="00000538" w:rsidP="00000538">
      <w:pPr>
        <w:ind w:left="4700"/>
        <w:rPr>
          <w:sz w:val="20"/>
          <w:szCs w:val="20"/>
        </w:rPr>
      </w:pPr>
      <w:r>
        <w:rPr>
          <w:rFonts w:eastAsia="Times New Roman"/>
          <w:b/>
          <w:bCs/>
          <w:sz w:val="24"/>
          <w:szCs w:val="24"/>
        </w:rPr>
        <w:t>АННОТАЦИЯ</w:t>
      </w:r>
    </w:p>
    <w:p w:rsidR="00000538" w:rsidRDefault="00000538" w:rsidP="00000538">
      <w:pPr>
        <w:spacing w:line="82" w:lineRule="exact"/>
        <w:rPr>
          <w:sz w:val="20"/>
          <w:szCs w:val="20"/>
        </w:rPr>
      </w:pPr>
    </w:p>
    <w:p w:rsidR="00000538" w:rsidRDefault="00000538" w:rsidP="00000538">
      <w:pPr>
        <w:numPr>
          <w:ilvl w:val="1"/>
          <w:numId w:val="1"/>
        </w:numPr>
        <w:tabs>
          <w:tab w:val="left" w:pos="1360"/>
        </w:tabs>
        <w:ind w:left="1360" w:hanging="200"/>
        <w:jc w:val="center"/>
        <w:rPr>
          <w:rFonts w:eastAsia="Times New Roman"/>
          <w:b/>
          <w:bCs/>
          <w:sz w:val="24"/>
          <w:szCs w:val="24"/>
        </w:rPr>
      </w:pPr>
      <w:r>
        <w:rPr>
          <w:rFonts w:eastAsia="Times New Roman"/>
          <w:b/>
          <w:bCs/>
          <w:sz w:val="24"/>
          <w:szCs w:val="24"/>
        </w:rPr>
        <w:t>рабочей программе учебной дисциплины</w:t>
      </w:r>
    </w:p>
    <w:p w:rsidR="00000538" w:rsidRPr="00000538" w:rsidRDefault="00000538" w:rsidP="00000538">
      <w:pPr>
        <w:tabs>
          <w:tab w:val="left" w:pos="1360"/>
        </w:tabs>
        <w:ind w:left="1360"/>
        <w:jc w:val="center"/>
        <w:rPr>
          <w:rFonts w:eastAsia="Times New Roman"/>
          <w:b/>
          <w:bCs/>
          <w:sz w:val="24"/>
          <w:szCs w:val="24"/>
          <w:u w:val="single"/>
        </w:rPr>
      </w:pPr>
      <w:r w:rsidRPr="00000538">
        <w:rPr>
          <w:rFonts w:eastAsia="Times New Roman"/>
          <w:b/>
          <w:bCs/>
          <w:sz w:val="24"/>
          <w:szCs w:val="24"/>
          <w:u w:val="single"/>
        </w:rPr>
        <w:t>«Управление проектами»</w:t>
      </w:r>
    </w:p>
    <w:p w:rsidR="00000538" w:rsidRDefault="00000538" w:rsidP="00000538">
      <w:pPr>
        <w:spacing w:line="220" w:lineRule="exact"/>
        <w:rPr>
          <w:rFonts w:eastAsia="Times New Roman"/>
          <w:b/>
          <w:bCs/>
          <w:sz w:val="24"/>
          <w:szCs w:val="24"/>
        </w:rPr>
      </w:pPr>
    </w:p>
    <w:p w:rsidR="00000538" w:rsidRDefault="00000538" w:rsidP="00000538">
      <w:pPr>
        <w:numPr>
          <w:ilvl w:val="0"/>
          <w:numId w:val="1"/>
        </w:numPr>
        <w:tabs>
          <w:tab w:val="left" w:pos="440"/>
        </w:tabs>
        <w:ind w:left="440" w:hanging="178"/>
        <w:rPr>
          <w:rFonts w:eastAsia="Times New Roman"/>
          <w:b/>
          <w:bCs/>
        </w:rPr>
      </w:pPr>
      <w:r>
        <w:rPr>
          <w:rFonts w:eastAsia="Times New Roman"/>
          <w:b/>
          <w:bCs/>
          <w:sz w:val="24"/>
          <w:szCs w:val="24"/>
        </w:rPr>
        <w:t>Общая характеристика</w:t>
      </w:r>
      <w:r>
        <w:rPr>
          <w:rFonts w:eastAsia="Times New Roman"/>
          <w:sz w:val="24"/>
          <w:szCs w:val="24"/>
        </w:rPr>
        <w:t>.</w:t>
      </w:r>
    </w:p>
    <w:p w:rsidR="00000538" w:rsidRDefault="00000538" w:rsidP="00000538">
      <w:pPr>
        <w:spacing w:line="15" w:lineRule="exact"/>
        <w:rPr>
          <w:sz w:val="20"/>
          <w:szCs w:val="20"/>
        </w:rPr>
      </w:pPr>
    </w:p>
    <w:p w:rsidR="00000538" w:rsidRDefault="00000538" w:rsidP="00000538">
      <w:pPr>
        <w:spacing w:line="232" w:lineRule="auto"/>
        <w:ind w:left="260" w:right="100"/>
        <w:jc w:val="both"/>
        <w:rPr>
          <w:sz w:val="20"/>
          <w:szCs w:val="20"/>
        </w:rPr>
      </w:pPr>
      <w:r>
        <w:rPr>
          <w:rFonts w:eastAsia="Times New Roman"/>
          <w:sz w:val="24"/>
          <w:szCs w:val="24"/>
        </w:rPr>
        <w:t>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w:t>
      </w:r>
    </w:p>
    <w:p w:rsidR="00000538" w:rsidRDefault="00000538" w:rsidP="00000538">
      <w:pPr>
        <w:spacing w:line="16" w:lineRule="exact"/>
        <w:rPr>
          <w:sz w:val="20"/>
          <w:szCs w:val="20"/>
        </w:rPr>
      </w:pPr>
    </w:p>
    <w:p w:rsidR="00000538" w:rsidRDefault="00000538" w:rsidP="00000538">
      <w:pPr>
        <w:spacing w:line="235" w:lineRule="auto"/>
        <w:ind w:left="260" w:right="100"/>
        <w:jc w:val="both"/>
        <w:rPr>
          <w:sz w:val="20"/>
          <w:szCs w:val="20"/>
        </w:rPr>
      </w:pPr>
      <w:r>
        <w:rPr>
          <w:rFonts w:eastAsia="Times New Roman"/>
          <w:sz w:val="24"/>
          <w:szCs w:val="24"/>
        </w:rPr>
        <w:t>36.05.01 Ветеринария, направленность (профиль) Ветеринарная медицина. Разработана на основе требований ФГОС ВО по направлению подготовки 36.05.01 Ветеринария (приказ Министерства образования и науки РФ от 22 сентября 2017 г. № 974).</w:t>
      </w:r>
    </w:p>
    <w:p w:rsidR="00000538" w:rsidRDefault="00000538" w:rsidP="00000538">
      <w:pPr>
        <w:spacing w:line="15" w:lineRule="exact"/>
        <w:rPr>
          <w:sz w:val="20"/>
          <w:szCs w:val="20"/>
        </w:rPr>
      </w:pPr>
    </w:p>
    <w:p w:rsidR="00000538" w:rsidRDefault="00000538" w:rsidP="00000538">
      <w:pPr>
        <w:numPr>
          <w:ilvl w:val="0"/>
          <w:numId w:val="2"/>
        </w:numPr>
        <w:tabs>
          <w:tab w:val="left" w:pos="524"/>
        </w:tabs>
        <w:spacing w:line="234" w:lineRule="auto"/>
        <w:ind w:left="260" w:right="100" w:firstLine="4"/>
        <w:rPr>
          <w:rFonts w:eastAsia="Times New Roman"/>
          <w:b/>
          <w:bCs/>
        </w:rPr>
      </w:pPr>
      <w:r>
        <w:rPr>
          <w:rFonts w:eastAsia="Times New Roman"/>
          <w:b/>
          <w:bCs/>
          <w:sz w:val="24"/>
          <w:szCs w:val="24"/>
        </w:rPr>
        <w:t>Место дисциплины в структуре ОПОП</w:t>
      </w:r>
      <w:r>
        <w:rPr>
          <w:rFonts w:eastAsia="Times New Roman"/>
          <w:sz w:val="24"/>
          <w:szCs w:val="24"/>
        </w:rPr>
        <w:t>: Блок 1 Дисциплины (модули), обязательнаячасть.</w:t>
      </w:r>
    </w:p>
    <w:p w:rsidR="00000538" w:rsidRDefault="00000538" w:rsidP="00000538">
      <w:pPr>
        <w:spacing w:line="16" w:lineRule="exact"/>
        <w:rPr>
          <w:rFonts w:eastAsia="Times New Roman"/>
          <w:b/>
          <w:bCs/>
        </w:rPr>
      </w:pPr>
    </w:p>
    <w:p w:rsidR="00000538" w:rsidRDefault="00000538" w:rsidP="00000538">
      <w:pPr>
        <w:numPr>
          <w:ilvl w:val="0"/>
          <w:numId w:val="2"/>
        </w:numPr>
        <w:tabs>
          <w:tab w:val="left" w:pos="500"/>
        </w:tabs>
        <w:ind w:left="500" w:hanging="238"/>
        <w:rPr>
          <w:rFonts w:eastAsia="Times New Roman"/>
          <w:b/>
          <w:bCs/>
        </w:rPr>
      </w:pPr>
      <w:r>
        <w:rPr>
          <w:rFonts w:eastAsia="Times New Roman"/>
          <w:b/>
          <w:bCs/>
          <w:sz w:val="24"/>
          <w:szCs w:val="24"/>
        </w:rPr>
        <w:t>Требования к результатам освоения.</w:t>
      </w:r>
    </w:p>
    <w:p w:rsidR="00000538" w:rsidRDefault="00000538" w:rsidP="00000538">
      <w:pPr>
        <w:spacing w:line="5" w:lineRule="exact"/>
        <w:rPr>
          <w:sz w:val="20"/>
          <w:szCs w:val="20"/>
        </w:rPr>
      </w:pPr>
    </w:p>
    <w:p w:rsidR="00000538" w:rsidRDefault="00000538" w:rsidP="00000538">
      <w:pPr>
        <w:spacing w:line="234" w:lineRule="auto"/>
        <w:ind w:left="260" w:right="100"/>
        <w:jc w:val="both"/>
        <w:rPr>
          <w:sz w:val="20"/>
          <w:szCs w:val="20"/>
        </w:rPr>
      </w:pPr>
      <w:r>
        <w:rPr>
          <w:rFonts w:eastAsia="Times New Roman"/>
          <w:b/>
          <w:bCs/>
          <w:sz w:val="24"/>
          <w:szCs w:val="24"/>
        </w:rPr>
        <w:t xml:space="preserve">Универсальные компетенции (УК): </w:t>
      </w:r>
      <w:r>
        <w:rPr>
          <w:rFonts w:eastAsia="Times New Roman"/>
          <w:sz w:val="24"/>
          <w:szCs w:val="24"/>
        </w:rPr>
        <w:t>способен управлять проектом на всех этапах егожизненного цикла (УК-2).</w:t>
      </w:r>
    </w:p>
    <w:p w:rsidR="00000538" w:rsidRDefault="00000538" w:rsidP="00000538">
      <w:pPr>
        <w:spacing w:line="14" w:lineRule="exact"/>
        <w:rPr>
          <w:sz w:val="20"/>
          <w:szCs w:val="20"/>
        </w:rPr>
      </w:pPr>
    </w:p>
    <w:p w:rsidR="00000538" w:rsidRDefault="00000538" w:rsidP="00000538">
      <w:pPr>
        <w:spacing w:line="237" w:lineRule="auto"/>
        <w:ind w:left="260" w:right="100"/>
        <w:jc w:val="both"/>
        <w:rPr>
          <w:sz w:val="20"/>
          <w:szCs w:val="20"/>
        </w:rPr>
      </w:pPr>
      <w:r>
        <w:rPr>
          <w:rFonts w:eastAsia="Times New Roman"/>
          <w:b/>
          <w:bCs/>
          <w:sz w:val="24"/>
          <w:szCs w:val="24"/>
        </w:rPr>
        <w:t xml:space="preserve">Индикаторы достижения компетенции: </w:t>
      </w:r>
      <w:r>
        <w:rPr>
          <w:rFonts w:eastAsia="Times New Roman"/>
          <w:sz w:val="24"/>
          <w:szCs w:val="24"/>
        </w:rPr>
        <w:t>формулирует проектную задачу и способ еерешения (УК-2.1), оценивает потребность в ресурсах и планирует их использование при решении задач в профессиональной деятельности (УК-2.2), проектирует решение задачи, выбирая оптимальный способ ее решения (УК - 2.3).</w:t>
      </w:r>
    </w:p>
    <w:p w:rsidR="00000538" w:rsidRDefault="00000538" w:rsidP="00000538">
      <w:pPr>
        <w:spacing w:line="14" w:lineRule="exact"/>
        <w:rPr>
          <w:sz w:val="20"/>
          <w:szCs w:val="20"/>
        </w:rPr>
      </w:pPr>
    </w:p>
    <w:p w:rsidR="00000538" w:rsidRDefault="00000538" w:rsidP="00000538">
      <w:pPr>
        <w:numPr>
          <w:ilvl w:val="0"/>
          <w:numId w:val="3"/>
        </w:numPr>
        <w:tabs>
          <w:tab w:val="left" w:pos="603"/>
        </w:tabs>
        <w:spacing w:line="238" w:lineRule="auto"/>
        <w:ind w:left="260" w:right="80" w:firstLine="4"/>
        <w:jc w:val="both"/>
        <w:rPr>
          <w:rFonts w:eastAsia="Times New Roman"/>
          <w:b/>
          <w:bCs/>
        </w:rPr>
      </w:pPr>
      <w:r>
        <w:rPr>
          <w:rFonts w:eastAsia="Times New Roman"/>
          <w:b/>
          <w:bCs/>
          <w:sz w:val="24"/>
          <w:szCs w:val="24"/>
        </w:rPr>
        <w:t xml:space="preserve">Содержание программы учебной дисциплины: </w:t>
      </w:r>
      <w:r>
        <w:rPr>
          <w:rFonts w:eastAsia="Times New Roman"/>
          <w:sz w:val="24"/>
          <w:szCs w:val="24"/>
        </w:rPr>
        <w:t>Тема1.Теоретические основыуправления проектами. Тема 2. Цель и стратегия проекта. Тема 3. Планирование проекта. Тема 4. Управление стоимостью проекта. Тема 5. Контроль проекта. Тема 6. Управление ресурсами проекта. Тема 7. Управление человеческими ресурсами проекта (команда проекта). Тема 8. Управление рисками проекта. Тема 9. Маркетинг проекта. Тема 10. Оценка эффективности проекта.</w:t>
      </w:r>
    </w:p>
    <w:p w:rsidR="00000538" w:rsidRDefault="00000538" w:rsidP="00000538">
      <w:pPr>
        <w:spacing w:line="6" w:lineRule="exact"/>
        <w:rPr>
          <w:rFonts w:eastAsia="Times New Roman"/>
          <w:b/>
          <w:bCs/>
        </w:rPr>
      </w:pPr>
    </w:p>
    <w:p w:rsidR="00BA018C" w:rsidRDefault="00000538" w:rsidP="00000538">
      <w:pPr>
        <w:numPr>
          <w:ilvl w:val="0"/>
          <w:numId w:val="3"/>
        </w:numPr>
        <w:tabs>
          <w:tab w:val="left" w:pos="500"/>
        </w:tabs>
        <w:ind w:left="500" w:hanging="238"/>
        <w:rPr>
          <w:rFonts w:eastAsia="Times New Roman"/>
          <w:b/>
          <w:bCs/>
        </w:rPr>
      </w:pPr>
      <w:r>
        <w:rPr>
          <w:rFonts w:eastAsia="Times New Roman"/>
          <w:b/>
          <w:bCs/>
          <w:sz w:val="24"/>
          <w:szCs w:val="24"/>
        </w:rPr>
        <w:t xml:space="preserve">Форма промежуточной аттестации: </w:t>
      </w:r>
      <w:r>
        <w:rPr>
          <w:rFonts w:eastAsia="Times New Roman"/>
          <w:sz w:val="24"/>
          <w:szCs w:val="24"/>
        </w:rPr>
        <w:t>зачет.</w:t>
      </w:r>
    </w:p>
    <w:p w:rsidR="004D4A37" w:rsidRPr="00BA018C" w:rsidRDefault="00000538" w:rsidP="00000538">
      <w:pPr>
        <w:numPr>
          <w:ilvl w:val="0"/>
          <w:numId w:val="3"/>
        </w:numPr>
        <w:tabs>
          <w:tab w:val="left" w:pos="500"/>
        </w:tabs>
        <w:ind w:left="500" w:hanging="238"/>
        <w:rPr>
          <w:rFonts w:eastAsia="Times New Roman"/>
          <w:b/>
          <w:bCs/>
        </w:rPr>
      </w:pPr>
      <w:r w:rsidRPr="00BA018C">
        <w:rPr>
          <w:rFonts w:eastAsia="Times New Roman"/>
          <w:b/>
          <w:bCs/>
          <w:sz w:val="24"/>
          <w:szCs w:val="24"/>
        </w:rPr>
        <w:t xml:space="preserve">Разработчик: </w:t>
      </w:r>
      <w:r w:rsidRPr="00BA018C">
        <w:rPr>
          <w:rFonts w:eastAsia="Times New Roman"/>
          <w:sz w:val="24"/>
          <w:szCs w:val="24"/>
        </w:rPr>
        <w:t xml:space="preserve">канд. </w:t>
      </w:r>
      <w:proofErr w:type="spellStart"/>
      <w:r w:rsidRPr="00BA018C">
        <w:rPr>
          <w:rFonts w:eastAsia="Times New Roman"/>
          <w:sz w:val="24"/>
          <w:szCs w:val="24"/>
        </w:rPr>
        <w:t>экон</w:t>
      </w:r>
      <w:proofErr w:type="spellEnd"/>
      <w:r w:rsidRPr="00BA018C">
        <w:rPr>
          <w:rFonts w:eastAsia="Times New Roman"/>
          <w:sz w:val="24"/>
          <w:szCs w:val="24"/>
        </w:rPr>
        <w:t>. наук, доц</w:t>
      </w:r>
      <w:r w:rsidR="00BA018C">
        <w:rPr>
          <w:rFonts w:eastAsia="Times New Roman"/>
          <w:sz w:val="24"/>
          <w:szCs w:val="24"/>
        </w:rPr>
        <w:t>.</w:t>
      </w:r>
      <w:r w:rsidR="004745F9" w:rsidRPr="00BA018C">
        <w:rPr>
          <w:rFonts w:eastAsia="Times New Roman"/>
          <w:sz w:val="24"/>
          <w:szCs w:val="24"/>
        </w:rPr>
        <w:t xml:space="preserve"> кафедры экономики и </w:t>
      </w:r>
      <w:r w:rsidR="00CF3AF5" w:rsidRPr="00BA018C">
        <w:rPr>
          <w:rFonts w:eastAsia="Times New Roman"/>
          <w:sz w:val="24"/>
          <w:szCs w:val="24"/>
        </w:rPr>
        <w:t>товароведения</w:t>
      </w:r>
      <w:bookmarkStart w:id="0" w:name="_GoBack"/>
      <w:bookmarkEnd w:id="0"/>
      <w:r w:rsidR="00BA018C">
        <w:rPr>
          <w:rFonts w:eastAsia="Times New Roman"/>
          <w:sz w:val="24"/>
          <w:szCs w:val="24"/>
        </w:rPr>
        <w:t xml:space="preserve"> </w:t>
      </w:r>
      <w:proofErr w:type="spellStart"/>
      <w:r w:rsidRPr="00BA018C">
        <w:rPr>
          <w:rFonts w:eastAsia="Times New Roman"/>
          <w:sz w:val="24"/>
          <w:szCs w:val="24"/>
        </w:rPr>
        <w:t>Шейхова</w:t>
      </w:r>
      <w:proofErr w:type="spellEnd"/>
      <w:r w:rsidR="00BA018C">
        <w:rPr>
          <w:rFonts w:eastAsia="Times New Roman"/>
          <w:sz w:val="24"/>
          <w:szCs w:val="24"/>
        </w:rPr>
        <w:t xml:space="preserve"> </w:t>
      </w:r>
      <w:r w:rsidRPr="00BA018C">
        <w:rPr>
          <w:rFonts w:eastAsia="Times New Roman"/>
          <w:sz w:val="24"/>
          <w:szCs w:val="24"/>
        </w:rPr>
        <w:t>М.С.</w:t>
      </w:r>
    </w:p>
    <w:sectPr w:rsidR="004D4A37" w:rsidRPr="00BA018C" w:rsidSect="00623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F49B"/>
    <w:multiLevelType w:val="hybridMultilevel"/>
    <w:tmpl w:val="89945410"/>
    <w:lvl w:ilvl="0" w:tplc="78AA91C0">
      <w:start w:val="2"/>
      <w:numFmt w:val="decimal"/>
      <w:lvlText w:val="%1."/>
      <w:lvlJc w:val="left"/>
    </w:lvl>
    <w:lvl w:ilvl="1" w:tplc="009A6112">
      <w:numFmt w:val="decimal"/>
      <w:lvlText w:val=""/>
      <w:lvlJc w:val="left"/>
    </w:lvl>
    <w:lvl w:ilvl="2" w:tplc="6FB4E742">
      <w:numFmt w:val="decimal"/>
      <w:lvlText w:val=""/>
      <w:lvlJc w:val="left"/>
    </w:lvl>
    <w:lvl w:ilvl="3" w:tplc="4F3C1B38">
      <w:numFmt w:val="decimal"/>
      <w:lvlText w:val=""/>
      <w:lvlJc w:val="left"/>
    </w:lvl>
    <w:lvl w:ilvl="4" w:tplc="B91E3CD8">
      <w:numFmt w:val="decimal"/>
      <w:lvlText w:val=""/>
      <w:lvlJc w:val="left"/>
    </w:lvl>
    <w:lvl w:ilvl="5" w:tplc="A7726E80">
      <w:numFmt w:val="decimal"/>
      <w:lvlText w:val=""/>
      <w:lvlJc w:val="left"/>
    </w:lvl>
    <w:lvl w:ilvl="6" w:tplc="BF082D3E">
      <w:numFmt w:val="decimal"/>
      <w:lvlText w:val=""/>
      <w:lvlJc w:val="left"/>
    </w:lvl>
    <w:lvl w:ilvl="7" w:tplc="305EDCC2">
      <w:numFmt w:val="decimal"/>
      <w:lvlText w:val=""/>
      <w:lvlJc w:val="left"/>
    </w:lvl>
    <w:lvl w:ilvl="8" w:tplc="96D01C00">
      <w:numFmt w:val="decimal"/>
      <w:lvlText w:val=""/>
      <w:lvlJc w:val="left"/>
    </w:lvl>
  </w:abstractNum>
  <w:abstractNum w:abstractNumId="1">
    <w:nsid w:val="397C46BC"/>
    <w:multiLevelType w:val="hybridMultilevel"/>
    <w:tmpl w:val="85CEAEA6"/>
    <w:lvl w:ilvl="0" w:tplc="8A0C7BBE">
      <w:start w:val="4"/>
      <w:numFmt w:val="decimal"/>
      <w:lvlText w:val="%1."/>
      <w:lvlJc w:val="left"/>
    </w:lvl>
    <w:lvl w:ilvl="1" w:tplc="A4CEDEE0">
      <w:numFmt w:val="decimal"/>
      <w:lvlText w:val=""/>
      <w:lvlJc w:val="left"/>
    </w:lvl>
    <w:lvl w:ilvl="2" w:tplc="DC507362">
      <w:numFmt w:val="decimal"/>
      <w:lvlText w:val=""/>
      <w:lvlJc w:val="left"/>
    </w:lvl>
    <w:lvl w:ilvl="3" w:tplc="F190E426">
      <w:numFmt w:val="decimal"/>
      <w:lvlText w:val=""/>
      <w:lvlJc w:val="left"/>
    </w:lvl>
    <w:lvl w:ilvl="4" w:tplc="0A7A64CC">
      <w:numFmt w:val="decimal"/>
      <w:lvlText w:val=""/>
      <w:lvlJc w:val="left"/>
    </w:lvl>
    <w:lvl w:ilvl="5" w:tplc="54FCC494">
      <w:numFmt w:val="decimal"/>
      <w:lvlText w:val=""/>
      <w:lvlJc w:val="left"/>
    </w:lvl>
    <w:lvl w:ilvl="6" w:tplc="FE384040">
      <w:numFmt w:val="decimal"/>
      <w:lvlText w:val=""/>
      <w:lvlJc w:val="left"/>
    </w:lvl>
    <w:lvl w:ilvl="7" w:tplc="5F48C77E">
      <w:numFmt w:val="decimal"/>
      <w:lvlText w:val=""/>
      <w:lvlJc w:val="left"/>
    </w:lvl>
    <w:lvl w:ilvl="8" w:tplc="B492CC38">
      <w:numFmt w:val="decimal"/>
      <w:lvlText w:val=""/>
      <w:lvlJc w:val="left"/>
    </w:lvl>
  </w:abstractNum>
  <w:abstractNum w:abstractNumId="2">
    <w:nsid w:val="5C49EAEE"/>
    <w:multiLevelType w:val="hybridMultilevel"/>
    <w:tmpl w:val="1E5855BA"/>
    <w:lvl w:ilvl="0" w:tplc="35846E88">
      <w:numFmt w:val="decimal"/>
      <w:lvlText w:val="%1."/>
      <w:lvlJc w:val="left"/>
    </w:lvl>
    <w:lvl w:ilvl="1" w:tplc="DB40CEAE">
      <w:start w:val="1"/>
      <w:numFmt w:val="bullet"/>
      <w:lvlText w:val="к"/>
      <w:lvlJc w:val="left"/>
    </w:lvl>
    <w:lvl w:ilvl="2" w:tplc="A85C7F8E">
      <w:numFmt w:val="decimal"/>
      <w:lvlText w:val=""/>
      <w:lvlJc w:val="left"/>
    </w:lvl>
    <w:lvl w:ilvl="3" w:tplc="00CCF8D2">
      <w:numFmt w:val="decimal"/>
      <w:lvlText w:val=""/>
      <w:lvlJc w:val="left"/>
    </w:lvl>
    <w:lvl w:ilvl="4" w:tplc="52641E9E">
      <w:numFmt w:val="decimal"/>
      <w:lvlText w:val=""/>
      <w:lvlJc w:val="left"/>
    </w:lvl>
    <w:lvl w:ilvl="5" w:tplc="E198496A">
      <w:numFmt w:val="decimal"/>
      <w:lvlText w:val=""/>
      <w:lvlJc w:val="left"/>
    </w:lvl>
    <w:lvl w:ilvl="6" w:tplc="DAEC3184">
      <w:numFmt w:val="decimal"/>
      <w:lvlText w:val=""/>
      <w:lvlJc w:val="left"/>
    </w:lvl>
    <w:lvl w:ilvl="7" w:tplc="F77C13BA">
      <w:numFmt w:val="decimal"/>
      <w:lvlText w:val=""/>
      <w:lvlJc w:val="left"/>
    </w:lvl>
    <w:lvl w:ilvl="8" w:tplc="0B729102">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30B"/>
    <w:rsid w:val="00000538"/>
    <w:rsid w:val="004745F9"/>
    <w:rsid w:val="004D4A37"/>
    <w:rsid w:val="0055030B"/>
    <w:rsid w:val="00623B53"/>
    <w:rsid w:val="008C1585"/>
    <w:rsid w:val="00BA018C"/>
    <w:rsid w:val="00CF3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53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18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Pc</cp:lastModifiedBy>
  <cp:revision>3</cp:revision>
  <dcterms:created xsi:type="dcterms:W3CDTF">2023-06-11T12:36:00Z</dcterms:created>
  <dcterms:modified xsi:type="dcterms:W3CDTF">2023-07-04T12:07:00Z</dcterms:modified>
</cp:coreProperties>
</file>